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380B" w:rsidRDefault="0019380B" w:rsidP="0019380B">
      <w:pPr>
        <w:spacing w:after="75" w:line="240" w:lineRule="auto"/>
        <w:outlineLvl w:val="0"/>
        <w:rPr>
          <w:rFonts w:ascii="Ubuntu" w:eastAsia="Times New Roman" w:hAnsi="Ubuntu" w:cs="Arial"/>
          <w:b/>
          <w:bCs/>
          <w:color w:val="212529"/>
          <w:kern w:val="36"/>
          <w:sz w:val="45"/>
          <w:szCs w:val="45"/>
          <w:lang w:eastAsia="ru-RU"/>
        </w:rPr>
      </w:pPr>
      <w:r>
        <w:rPr>
          <w:rFonts w:ascii="Ubuntu" w:eastAsia="Times New Roman" w:hAnsi="Ubuntu" w:cs="Arial"/>
          <w:b/>
          <w:bCs/>
          <w:color w:val="212529"/>
          <w:kern w:val="36"/>
          <w:sz w:val="45"/>
          <w:szCs w:val="45"/>
          <w:lang w:eastAsia="ru-RU"/>
        </w:rPr>
        <w:t>Лекция 12</w:t>
      </w:r>
      <w:bookmarkStart w:id="0" w:name="_GoBack"/>
      <w:bookmarkEnd w:id="0"/>
    </w:p>
    <w:p w:rsidR="0019380B" w:rsidRPr="0019380B" w:rsidRDefault="0019380B" w:rsidP="0019380B">
      <w:pPr>
        <w:spacing w:after="75" w:line="240" w:lineRule="auto"/>
        <w:outlineLvl w:val="0"/>
        <w:rPr>
          <w:rFonts w:ascii="Ubuntu" w:eastAsia="Times New Roman" w:hAnsi="Ubuntu" w:cs="Arial"/>
          <w:b/>
          <w:bCs/>
          <w:color w:val="212529"/>
          <w:kern w:val="36"/>
          <w:sz w:val="45"/>
          <w:szCs w:val="45"/>
          <w:lang w:eastAsia="ru-RU"/>
        </w:rPr>
      </w:pPr>
      <w:r w:rsidRPr="0019380B">
        <w:rPr>
          <w:rFonts w:ascii="Ubuntu" w:eastAsia="Times New Roman" w:hAnsi="Ubuntu" w:cs="Arial"/>
          <w:b/>
          <w:bCs/>
          <w:color w:val="212529"/>
          <w:kern w:val="36"/>
          <w:sz w:val="45"/>
          <w:szCs w:val="45"/>
          <w:lang w:eastAsia="ru-RU"/>
        </w:rPr>
        <w:t>Обеззараживание воды озоном</w:t>
      </w:r>
    </w:p>
    <w:p w:rsidR="0019380B" w:rsidRPr="0019380B" w:rsidRDefault="0019380B" w:rsidP="0019380B">
      <w:pPr>
        <w:spacing w:after="45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r w:rsidRPr="0019380B">
        <w:rPr>
          <w:rFonts w:ascii="Arial" w:eastAsia="Times New Roman" w:hAnsi="Arial" w:cs="Arial"/>
          <w:b/>
          <w:bCs/>
          <w:color w:val="000080"/>
          <w:sz w:val="23"/>
          <w:szCs w:val="23"/>
          <w:lang w:eastAsia="ru-RU"/>
        </w:rPr>
        <w:t>Обеззараживание воды озоном. Озон в водоподготовке.</w:t>
      </w:r>
    </w:p>
    <w:p w:rsidR="0019380B" w:rsidRPr="0019380B" w:rsidRDefault="0019380B" w:rsidP="0019380B">
      <w:pPr>
        <w:spacing w:after="45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t>Одним из перспективных методов окисления железа является озонирование. Озон О3 является одним из самых сильных окислителей, уничтожающих бактерии, споры и вирусы. По сравнению с хлором применение озона оказывается более эффективным для окисления детергентов, гербицидов, пестицидов, фенолов и для окисления других трудно окисляемых химических соединений. Одновременно с обеззараживанием идут процессы окисления двухвалентных железа и марганца, обесцвечивание воды, а также ее дезодорация и улучшение органолептических свойств.</w:t>
      </w:r>
    </w:p>
    <w:p w:rsidR="0019380B" w:rsidRPr="0019380B" w:rsidRDefault="0019380B" w:rsidP="0019380B">
      <w:pPr>
        <w:spacing w:after="45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t>Озон получают из воздуха в специальных аппаратах — озонаторах. В озонаторе при прохождении электрического тока через разрядное пространство с воздухом происходит разряд коронного типа, в результате чего из кислорода воздуха образуется озон.</w:t>
      </w:r>
    </w:p>
    <w:p w:rsidR="0019380B" w:rsidRPr="0019380B" w:rsidRDefault="0019380B" w:rsidP="0019380B">
      <w:pPr>
        <w:spacing w:after="45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t>По стехиометрии можно определить дозу озона на окисление двухвалентного железа по следующему выражению:</w:t>
      </w:r>
    </w:p>
    <w:p w:rsidR="0019380B" w:rsidRPr="0019380B" w:rsidRDefault="0019380B" w:rsidP="0019380B">
      <w:pPr>
        <w:spacing w:after="45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t>Доз = 0,14 * [Fe2+], мг/л (12)</w:t>
      </w:r>
    </w:p>
    <w:p w:rsidR="0019380B" w:rsidRPr="0019380B" w:rsidRDefault="0019380B" w:rsidP="0019380B">
      <w:pPr>
        <w:spacing w:after="45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t>где [Fe2+] — концентрация двухвалентного железа в исходной воде, мг/л.</w:t>
      </w:r>
    </w:p>
    <w:p w:rsidR="0019380B" w:rsidRPr="0019380B" w:rsidRDefault="0019380B" w:rsidP="0019380B">
      <w:pPr>
        <w:spacing w:after="45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t>Доза озона зависит от цели, для которой используют озонирование воды. Для обеззараживания фильтрованной воды доза озона составляет 1-3 мг/л, для обработки подземных вод — 0,75 -1 мг/л. При введении озона для окисления железа, обесцвечивания воды с одновременным обеззараживанием доза может доходить до 4 мг/л.</w:t>
      </w:r>
    </w:p>
    <w:p w:rsidR="0019380B" w:rsidRPr="0019380B" w:rsidRDefault="0019380B" w:rsidP="0019380B">
      <w:pPr>
        <w:spacing w:after="45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proofErr w:type="spellStart"/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t>Озоно</w:t>
      </w:r>
      <w:proofErr w:type="spellEnd"/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t>-воздушную смесь из озонатора вводят в воду с помощью эжекторов или через сеть пористых труб, уложенных в камерах смешения.</w:t>
      </w:r>
    </w:p>
    <w:p w:rsidR="0019380B" w:rsidRPr="0019380B" w:rsidRDefault="0019380B" w:rsidP="0019380B">
      <w:pPr>
        <w:spacing w:after="45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t>Концентрация остаточного озона после камер смешения должна быть 0,1-0,3 мг/л. </w:t>
      </w:r>
      <w:r w:rsidRPr="0019380B">
        <w:rPr>
          <w:rFonts w:ascii="Arial" w:eastAsia="Times New Roman" w:hAnsi="Arial" w:cs="Arial"/>
          <w:color w:val="212529"/>
          <w:sz w:val="23"/>
          <w:szCs w:val="23"/>
          <w:u w:val="single"/>
          <w:lang w:eastAsia="ru-RU"/>
        </w:rPr>
        <w:t xml:space="preserve">Продолжительность контакта озона с водой зависит от состава воды, концентрации озона в </w:t>
      </w:r>
      <w:proofErr w:type="spellStart"/>
      <w:r w:rsidRPr="0019380B">
        <w:rPr>
          <w:rFonts w:ascii="Arial" w:eastAsia="Times New Roman" w:hAnsi="Arial" w:cs="Arial"/>
          <w:color w:val="212529"/>
          <w:sz w:val="23"/>
          <w:szCs w:val="23"/>
          <w:u w:val="single"/>
          <w:lang w:eastAsia="ru-RU"/>
        </w:rPr>
        <w:t>озоно</w:t>
      </w:r>
      <w:proofErr w:type="spellEnd"/>
      <w:r w:rsidRPr="0019380B">
        <w:rPr>
          <w:rFonts w:ascii="Arial" w:eastAsia="Times New Roman" w:hAnsi="Arial" w:cs="Arial"/>
          <w:color w:val="212529"/>
          <w:sz w:val="23"/>
          <w:szCs w:val="23"/>
          <w:u w:val="single"/>
          <w:lang w:eastAsia="ru-RU"/>
        </w:rPr>
        <w:t>-воздушной смеси, конструкции смесителя, температуры и в среднем составляет 5-20 минут, часто 5-12 минут.</w:t>
      </w:r>
    </w:p>
    <w:p w:rsidR="0019380B" w:rsidRPr="0019380B" w:rsidRDefault="0019380B" w:rsidP="0019380B">
      <w:pPr>
        <w:spacing w:after="45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t>Наша промышленность производит низкочастотные озонаторы, работающая на токе промышленной частоты, а также высокочастотные (0,4-10 кГц), которые более компактные и менее металлоемкие. Завод «</w:t>
      </w:r>
      <w:proofErr w:type="spellStart"/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t>Курганхиммаш</w:t>
      </w:r>
      <w:proofErr w:type="spellEnd"/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t>» серийно выпускает озонаторы производительностью по озону от 0,25 до 10 кг/ч.</w:t>
      </w:r>
    </w:p>
    <w:p w:rsidR="0019380B" w:rsidRPr="0019380B" w:rsidRDefault="0019380B" w:rsidP="0019380B">
      <w:pPr>
        <w:spacing w:after="45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lastRenderedPageBreak/>
        <w:t xml:space="preserve">Необходимо отметить, что озон </w:t>
      </w:r>
      <w:proofErr w:type="spellStart"/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t>высокотоксичен</w:t>
      </w:r>
      <w:proofErr w:type="spellEnd"/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t xml:space="preserve"> и может поражать органы дыхания. Предельно-допустимая концентрация озона в воздухе рабочей зоны (ПДК </w:t>
      </w:r>
      <w:proofErr w:type="spellStart"/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t>р.з</w:t>
      </w:r>
      <w:proofErr w:type="spellEnd"/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t>.) составляет 0,1 мг/м3. Для сравнения можно указать, что для хлора эта величина в 10 раз менее жесткая и равна 1 мг/м3.</w:t>
      </w:r>
    </w:p>
    <w:p w:rsidR="0019380B" w:rsidRPr="0019380B" w:rsidRDefault="0019380B" w:rsidP="0019380B">
      <w:pPr>
        <w:spacing w:after="45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t>Хотя метод озонирования имеет блестящие перспективы, однако оборудование пока достаточно дорогостоящее, а процесс характеризуется сравнительно большим расходом электроэнергии.</w:t>
      </w:r>
    </w:p>
    <w:p w:rsidR="0019380B" w:rsidRPr="0019380B" w:rsidRDefault="0019380B" w:rsidP="0019380B">
      <w:pPr>
        <w:spacing w:after="45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r w:rsidRPr="0019380B">
        <w:rPr>
          <w:rFonts w:ascii="Arial" w:eastAsia="Times New Roman" w:hAnsi="Arial" w:cs="Arial"/>
          <w:b/>
          <w:bCs/>
          <w:color w:val="0000FF"/>
          <w:sz w:val="23"/>
          <w:szCs w:val="23"/>
          <w:lang w:eastAsia="ru-RU"/>
        </w:rPr>
        <w:t>Преимущества озона перед химическими реагентами:</w:t>
      </w:r>
    </w:p>
    <w:p w:rsidR="0019380B" w:rsidRPr="0019380B" w:rsidRDefault="0019380B" w:rsidP="0019380B">
      <w:pPr>
        <w:numPr>
          <w:ilvl w:val="0"/>
          <w:numId w:val="2"/>
        </w:numPr>
        <w:spacing w:before="100" w:beforeAutospacing="1" w:after="100" w:afterAutospacing="1" w:line="240" w:lineRule="auto"/>
        <w:ind w:left="495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9380B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Озон производится непосредственно на месте применения и не требует транспортировки, хранения и приготовления рабочих растворов</w:t>
      </w:r>
    </w:p>
    <w:p w:rsidR="0019380B" w:rsidRPr="0019380B" w:rsidRDefault="0019380B" w:rsidP="0019380B">
      <w:pPr>
        <w:spacing w:after="45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r w:rsidRPr="0019380B">
        <w:rPr>
          <w:rFonts w:ascii="Arial" w:eastAsia="Times New Roman" w:hAnsi="Arial" w:cs="Arial"/>
          <w:noProof/>
          <w:color w:val="212529"/>
          <w:sz w:val="23"/>
          <w:szCs w:val="23"/>
          <w:lang w:eastAsia="ru-RU"/>
        </w:rPr>
        <w:drawing>
          <wp:inline distT="0" distB="0" distL="0" distR="0">
            <wp:extent cx="1686910" cy="1237000"/>
            <wp:effectExtent l="0" t="0" r="8890" b="1270"/>
            <wp:docPr id="12" name="Рисунок 12" descr="https://xn--80aaf5ahrnp.xn--p1ai/wp-content/uploads/2018/04/s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xn--80aaf5ahrnp.xn--p1ai/wp-content/uploads/2018/04/s1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6488" cy="12440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380B" w:rsidRPr="0019380B" w:rsidRDefault="0019380B" w:rsidP="0019380B">
      <w:pPr>
        <w:numPr>
          <w:ilvl w:val="0"/>
          <w:numId w:val="3"/>
        </w:numPr>
        <w:spacing w:before="100" w:beforeAutospacing="1" w:after="100" w:afterAutospacing="1" w:line="240" w:lineRule="auto"/>
        <w:ind w:left="495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9380B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Объем </w:t>
      </w:r>
      <w:proofErr w:type="spellStart"/>
      <w:r w:rsidRPr="0019380B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реагентного</w:t>
      </w:r>
      <w:proofErr w:type="spellEnd"/>
      <w:r w:rsidRPr="0019380B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хозяйства значительно сокращается, в отдельных случаях химикаты из технологического процесса можно исключить</w:t>
      </w:r>
    </w:p>
    <w:p w:rsidR="0019380B" w:rsidRPr="0019380B" w:rsidRDefault="0019380B" w:rsidP="0019380B">
      <w:pPr>
        <w:spacing w:after="45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r w:rsidRPr="0019380B">
        <w:rPr>
          <w:rFonts w:ascii="Arial" w:eastAsia="Times New Roman" w:hAnsi="Arial" w:cs="Arial"/>
          <w:noProof/>
          <w:color w:val="212529"/>
          <w:sz w:val="23"/>
          <w:szCs w:val="23"/>
          <w:lang w:eastAsia="ru-RU"/>
        </w:rPr>
        <w:drawing>
          <wp:inline distT="0" distB="0" distL="0" distR="0">
            <wp:extent cx="1781503" cy="1424884"/>
            <wp:effectExtent l="0" t="0" r="0" b="4445"/>
            <wp:docPr id="11" name="Рисунок 11" descr="https://xn--80aaf5ahrnp.xn--p1ai/wp-content/uploads/2018/04/s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xn--80aaf5ahrnp.xn--p1ai/wp-content/uploads/2018/04/s1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5554" cy="14361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380B" w:rsidRPr="0019380B" w:rsidRDefault="0019380B" w:rsidP="0019380B">
      <w:pPr>
        <w:numPr>
          <w:ilvl w:val="0"/>
          <w:numId w:val="4"/>
        </w:numPr>
        <w:spacing w:before="100" w:beforeAutospacing="1" w:after="100" w:afterAutospacing="1" w:line="240" w:lineRule="auto"/>
        <w:ind w:left="495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9380B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Экологически безопасная технология, не оставляющая в воде токсичных веществ и наносящая вреда окружающей среде.</w:t>
      </w:r>
    </w:p>
    <w:p w:rsidR="0019380B" w:rsidRPr="0019380B" w:rsidRDefault="0019380B" w:rsidP="0019380B">
      <w:pPr>
        <w:spacing w:after="45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r w:rsidRPr="0019380B">
        <w:rPr>
          <w:rFonts w:ascii="Arial" w:eastAsia="Times New Roman" w:hAnsi="Arial" w:cs="Arial"/>
          <w:noProof/>
          <w:color w:val="212529"/>
          <w:sz w:val="23"/>
          <w:szCs w:val="23"/>
          <w:lang w:eastAsia="ru-RU"/>
        </w:rPr>
        <w:drawing>
          <wp:inline distT="0" distB="0" distL="0" distR="0">
            <wp:extent cx="1734207" cy="1143483"/>
            <wp:effectExtent l="0" t="0" r="0" b="0"/>
            <wp:docPr id="10" name="Рисунок 10" descr="https://xn--80aaf5ahrnp.xn--p1ai/wp-content/uploads/2018/04/s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xn--80aaf5ahrnp.xn--p1ai/wp-content/uploads/2018/04/s1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6277" cy="11514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380B" w:rsidRDefault="0019380B" w:rsidP="0019380B">
      <w:pPr>
        <w:spacing w:after="45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</w:p>
    <w:p w:rsidR="0019380B" w:rsidRPr="0019380B" w:rsidRDefault="0019380B" w:rsidP="0019380B">
      <w:pPr>
        <w:spacing w:after="45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</w:p>
    <w:p w:rsidR="0019380B" w:rsidRPr="0019380B" w:rsidRDefault="0019380B" w:rsidP="0019380B">
      <w:pPr>
        <w:spacing w:after="45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r w:rsidRPr="0019380B">
        <w:rPr>
          <w:rFonts w:ascii="Arial" w:eastAsia="Times New Roman" w:hAnsi="Arial" w:cs="Arial"/>
          <w:b/>
          <w:bCs/>
          <w:color w:val="212529"/>
          <w:sz w:val="23"/>
          <w:szCs w:val="23"/>
          <w:lang w:eastAsia="ru-RU"/>
        </w:rPr>
        <w:lastRenderedPageBreak/>
        <w:t>Окислительный потенциал у озона самый высокий из всех применяемых в водоподготовке окислителей:</w:t>
      </w:r>
    </w:p>
    <w:p w:rsidR="0019380B" w:rsidRPr="0019380B" w:rsidRDefault="0019380B" w:rsidP="0019380B">
      <w:pPr>
        <w:spacing w:after="45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r w:rsidRPr="0019380B">
        <w:rPr>
          <w:rFonts w:ascii="Arial" w:eastAsia="Times New Roman" w:hAnsi="Arial" w:cs="Arial"/>
          <w:noProof/>
          <w:color w:val="212529"/>
          <w:sz w:val="23"/>
          <w:szCs w:val="23"/>
          <w:lang w:eastAsia="ru-RU"/>
        </w:rPr>
        <w:drawing>
          <wp:inline distT="0" distB="0" distL="0" distR="0">
            <wp:extent cx="4398645" cy="4256405"/>
            <wp:effectExtent l="0" t="0" r="1905" b="0"/>
            <wp:docPr id="9" name="Рисунок 9" descr="https://xn--80aaf5ahrnp.xn--p1ai/wp-content/uploads/2018/04/s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xn--80aaf5ahrnp.xn--p1ai/wp-content/uploads/2018/04/s15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8645" cy="4256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380B" w:rsidRPr="0019380B" w:rsidRDefault="0019380B" w:rsidP="0019380B">
      <w:pPr>
        <w:spacing w:after="45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t> </w:t>
      </w:r>
      <w:r w:rsidRPr="0019380B">
        <w:rPr>
          <w:rFonts w:ascii="Arial" w:eastAsia="Times New Roman" w:hAnsi="Arial" w:cs="Arial"/>
          <w:b/>
          <w:bCs/>
          <w:color w:val="212529"/>
          <w:sz w:val="23"/>
          <w:szCs w:val="23"/>
          <w:lang w:eastAsia="ru-RU"/>
        </w:rPr>
        <w:t>Механизм обеззараживающего действия озона — ИНАКТИВАЦИИ:</w:t>
      </w:r>
    </w:p>
    <w:p w:rsidR="0019380B" w:rsidRPr="0019380B" w:rsidRDefault="0019380B" w:rsidP="0019380B">
      <w:pPr>
        <w:spacing w:after="45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r w:rsidRPr="0019380B">
        <w:rPr>
          <w:rFonts w:ascii="Arial" w:eastAsia="Times New Roman" w:hAnsi="Arial" w:cs="Arial"/>
          <w:noProof/>
          <w:color w:val="212529"/>
          <w:sz w:val="23"/>
          <w:szCs w:val="23"/>
          <w:lang w:eastAsia="ru-RU"/>
        </w:rPr>
        <w:drawing>
          <wp:inline distT="0" distB="0" distL="0" distR="0">
            <wp:extent cx="2522482" cy="3128695"/>
            <wp:effectExtent l="0" t="0" r="0" b="0"/>
            <wp:docPr id="8" name="Рисунок 8" descr="https://xn--80aaf5ahrnp.xn--p1ai/wp-content/uploads/2018/04/s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xn--80aaf5ahrnp.xn--p1ai/wp-content/uploads/2018/04/s16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8537" cy="3136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380B" w:rsidRPr="0019380B" w:rsidRDefault="0019380B" w:rsidP="0019380B">
      <w:pPr>
        <w:spacing w:after="45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t> </w:t>
      </w:r>
    </w:p>
    <w:p w:rsidR="0019380B" w:rsidRPr="0019380B" w:rsidRDefault="0019380B" w:rsidP="0019380B">
      <w:pPr>
        <w:spacing w:after="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r w:rsidRPr="0019380B">
        <w:rPr>
          <w:rFonts w:ascii="Arial" w:eastAsia="Times New Roman" w:hAnsi="Arial" w:cs="Arial"/>
          <w:b/>
          <w:bCs/>
          <w:color w:val="212529"/>
          <w:sz w:val="23"/>
          <w:szCs w:val="23"/>
          <w:lang w:eastAsia="ru-RU"/>
        </w:rPr>
        <w:lastRenderedPageBreak/>
        <w:t xml:space="preserve">Продолжительность процесса </w:t>
      </w:r>
      <w:proofErr w:type="spellStart"/>
      <w:r w:rsidRPr="0019380B">
        <w:rPr>
          <w:rFonts w:ascii="Arial" w:eastAsia="Times New Roman" w:hAnsi="Arial" w:cs="Arial"/>
          <w:b/>
          <w:bCs/>
          <w:color w:val="212529"/>
          <w:sz w:val="23"/>
          <w:szCs w:val="23"/>
          <w:lang w:eastAsia="ru-RU"/>
        </w:rPr>
        <w:t>инактивации</w:t>
      </w:r>
      <w:proofErr w:type="spellEnd"/>
      <w:r w:rsidRPr="0019380B">
        <w:rPr>
          <w:rFonts w:ascii="Arial" w:eastAsia="Times New Roman" w:hAnsi="Arial" w:cs="Arial"/>
          <w:b/>
          <w:bCs/>
          <w:color w:val="212529"/>
          <w:sz w:val="23"/>
          <w:szCs w:val="23"/>
          <w:lang w:eastAsia="ru-RU"/>
        </w:rPr>
        <w:t>:</w:t>
      </w:r>
    </w:p>
    <w:p w:rsidR="0019380B" w:rsidRPr="0019380B" w:rsidRDefault="0019380B" w:rsidP="0019380B">
      <w:pPr>
        <w:spacing w:after="45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r w:rsidRPr="0019380B">
        <w:rPr>
          <w:rFonts w:ascii="Arial" w:eastAsia="Times New Roman" w:hAnsi="Arial" w:cs="Arial"/>
          <w:noProof/>
          <w:color w:val="212529"/>
          <w:sz w:val="23"/>
          <w:szCs w:val="23"/>
          <w:lang w:eastAsia="ru-RU"/>
        </w:rPr>
        <w:drawing>
          <wp:inline distT="0" distB="0" distL="0" distR="0">
            <wp:extent cx="3815080" cy="1544955"/>
            <wp:effectExtent l="0" t="0" r="0" b="0"/>
            <wp:docPr id="7" name="Рисунок 7" descr="https://xn--80aaf5ahrnp.xn--p1ai/wp-content/uploads/2018/04/s17-300x1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xn--80aaf5ahrnp.xn--p1ai/wp-content/uploads/2018/04/s17-300x122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5080" cy="1544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380B" w:rsidRPr="0019380B" w:rsidRDefault="0019380B" w:rsidP="0019380B">
      <w:pPr>
        <w:spacing w:after="45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t xml:space="preserve">Критерий обеззараживания воды озоном исходя из требуемой степени </w:t>
      </w:r>
      <w:proofErr w:type="spellStart"/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t>инактивации</w:t>
      </w:r>
      <w:proofErr w:type="spellEnd"/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t>.</w:t>
      </w:r>
    </w:p>
    <w:p w:rsidR="0019380B" w:rsidRPr="0019380B" w:rsidRDefault="0019380B" w:rsidP="0019380B">
      <w:pPr>
        <w:spacing w:after="45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t xml:space="preserve">Степень </w:t>
      </w:r>
      <w:proofErr w:type="spellStart"/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t>инактивации</w:t>
      </w:r>
      <w:proofErr w:type="spellEnd"/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t xml:space="preserve"> выражается десятичным логарифмом и обозначает порядок, на который сокращается количество микроорганизмов в результате обеззараживающей обработки.</w:t>
      </w:r>
    </w:p>
    <w:p w:rsidR="0019380B" w:rsidRPr="0019380B" w:rsidRDefault="0019380B" w:rsidP="0019380B">
      <w:pPr>
        <w:spacing w:after="45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r w:rsidRPr="0019380B">
        <w:rPr>
          <w:rFonts w:ascii="Arial" w:eastAsia="Times New Roman" w:hAnsi="Arial" w:cs="Arial"/>
          <w:i/>
          <w:iCs/>
          <w:color w:val="212529"/>
          <w:sz w:val="23"/>
          <w:szCs w:val="23"/>
          <w:lang w:eastAsia="ru-RU"/>
        </w:rPr>
        <w:t>Пример: </w:t>
      </w:r>
    </w:p>
    <w:p w:rsidR="0019380B" w:rsidRPr="0019380B" w:rsidRDefault="0019380B" w:rsidP="0019380B">
      <w:pPr>
        <w:numPr>
          <w:ilvl w:val="0"/>
          <w:numId w:val="5"/>
        </w:numPr>
        <w:spacing w:before="100" w:beforeAutospacing="1" w:after="100" w:afterAutospacing="1" w:line="240" w:lineRule="auto"/>
        <w:ind w:left="495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proofErr w:type="spellStart"/>
      <w:r w:rsidRPr="0019380B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инактивация</w:t>
      </w:r>
      <w:proofErr w:type="spellEnd"/>
      <w:r w:rsidRPr="0019380B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на 2 порядка, т.е. на 99% — из 1000 микроорганизмов гарантированно уничтожается 990;</w:t>
      </w:r>
    </w:p>
    <w:p w:rsidR="0019380B" w:rsidRPr="0019380B" w:rsidRDefault="0019380B" w:rsidP="0019380B">
      <w:pPr>
        <w:numPr>
          <w:ilvl w:val="0"/>
          <w:numId w:val="5"/>
        </w:numPr>
        <w:spacing w:before="100" w:beforeAutospacing="1" w:after="100" w:afterAutospacing="1" w:line="240" w:lineRule="auto"/>
        <w:ind w:left="495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9380B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на 3 порядка, т.е. на 99,9% — из 1000 микроорганизмов гарантированно уничтожается 999.</w:t>
      </w:r>
    </w:p>
    <w:p w:rsidR="0019380B" w:rsidRPr="0019380B" w:rsidRDefault="0019380B" w:rsidP="0019380B">
      <w:pPr>
        <w:spacing w:after="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t> </w:t>
      </w:r>
      <w:r w:rsidRPr="0019380B">
        <w:rPr>
          <w:rFonts w:ascii="Arial" w:eastAsia="Times New Roman" w:hAnsi="Arial" w:cs="Arial"/>
          <w:b/>
          <w:bCs/>
          <w:color w:val="212529"/>
          <w:sz w:val="23"/>
          <w:szCs w:val="23"/>
          <w:lang w:eastAsia="ru-RU"/>
        </w:rPr>
        <w:t>СТ- критерий обеззараживания</w:t>
      </w:r>
    </w:p>
    <w:p w:rsidR="0019380B" w:rsidRPr="0019380B" w:rsidRDefault="0019380B" w:rsidP="0019380B">
      <w:pPr>
        <w:spacing w:after="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t xml:space="preserve">для обеспечения заданной степени </w:t>
      </w:r>
      <w:proofErr w:type="spellStart"/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t>инактивации</w:t>
      </w:r>
      <w:proofErr w:type="spellEnd"/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t>: СТ = С * Т, мг/л * мин,</w:t>
      </w:r>
    </w:p>
    <w:p w:rsidR="0019380B" w:rsidRPr="0019380B" w:rsidRDefault="0019380B" w:rsidP="0019380B">
      <w:pPr>
        <w:spacing w:after="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t>где С – концентрация озона в воде, мг/л</w:t>
      </w:r>
    </w:p>
    <w:p w:rsidR="0019380B" w:rsidRDefault="0019380B" w:rsidP="0019380B">
      <w:pPr>
        <w:spacing w:after="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t>Т – время контакта воды с озоном, мин</w:t>
      </w:r>
    </w:p>
    <w:p w:rsidR="0019380B" w:rsidRPr="0019380B" w:rsidRDefault="0019380B" w:rsidP="0019380B">
      <w:pPr>
        <w:spacing w:after="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</w:p>
    <w:p w:rsidR="0019380B" w:rsidRPr="0019380B" w:rsidRDefault="0019380B" w:rsidP="0019380B">
      <w:pPr>
        <w:spacing w:after="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r w:rsidRPr="0019380B">
        <w:rPr>
          <w:rFonts w:ascii="Arial" w:eastAsia="Times New Roman" w:hAnsi="Arial" w:cs="Arial"/>
          <w:b/>
          <w:bCs/>
          <w:color w:val="212529"/>
          <w:sz w:val="23"/>
          <w:szCs w:val="23"/>
          <w:lang w:eastAsia="ru-RU"/>
        </w:rPr>
        <w:t>Влияние различных факторов на эффективность обеззараживания воды озоном</w:t>
      </w:r>
    </w:p>
    <w:p w:rsidR="0019380B" w:rsidRPr="0019380B" w:rsidRDefault="0019380B" w:rsidP="0019380B">
      <w:pPr>
        <w:spacing w:after="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t>рН – косвенно, с ростом рН растет скорость самораспада озона</w:t>
      </w:r>
    </w:p>
    <w:p w:rsidR="0019380B" w:rsidRPr="0019380B" w:rsidRDefault="0019380B" w:rsidP="0019380B">
      <w:pPr>
        <w:spacing w:after="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proofErr w:type="spellStart"/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t>t˚C</w:t>
      </w:r>
      <w:proofErr w:type="spellEnd"/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t xml:space="preserve"> – эффективность озона выше в более теплой воде, однако растворимость озона падает с ростом температуры воды</w:t>
      </w:r>
    </w:p>
    <w:p w:rsidR="0019380B" w:rsidRPr="0019380B" w:rsidRDefault="0019380B" w:rsidP="0019380B">
      <w:pPr>
        <w:spacing w:after="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r w:rsidRPr="0019380B">
        <w:rPr>
          <w:rFonts w:ascii="Arial" w:eastAsia="Times New Roman" w:hAnsi="Arial" w:cs="Arial"/>
          <w:b/>
          <w:bCs/>
          <w:color w:val="212529"/>
          <w:sz w:val="23"/>
          <w:szCs w:val="23"/>
          <w:lang w:eastAsia="ru-RU"/>
        </w:rPr>
        <w:t>Взвешенные вещества</w:t>
      </w:r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t> – косвенно, на поверхности взвешенных частиц ускоряется процесс разложения озона.</w:t>
      </w:r>
    </w:p>
    <w:p w:rsidR="0019380B" w:rsidRPr="0019380B" w:rsidRDefault="0019380B" w:rsidP="0019380B">
      <w:pPr>
        <w:spacing w:after="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t> </w:t>
      </w:r>
    </w:p>
    <w:p w:rsidR="0019380B" w:rsidRPr="0019380B" w:rsidRDefault="0019380B" w:rsidP="0019380B">
      <w:pPr>
        <w:spacing w:after="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r w:rsidRPr="0019380B">
        <w:rPr>
          <w:rFonts w:ascii="Arial" w:eastAsia="Times New Roman" w:hAnsi="Arial" w:cs="Arial"/>
          <w:b/>
          <w:bCs/>
          <w:color w:val="212529"/>
          <w:sz w:val="23"/>
          <w:szCs w:val="23"/>
          <w:lang w:eastAsia="ru-RU"/>
        </w:rPr>
        <w:t>Стойкость микроорганизмов к воздействию озона по СТ-критерию (по данным EPA, США)</w:t>
      </w:r>
    </w:p>
    <w:p w:rsidR="0019380B" w:rsidRPr="0019380B" w:rsidRDefault="0019380B" w:rsidP="0019380B">
      <w:pPr>
        <w:spacing w:after="45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r w:rsidRPr="0019380B">
        <w:rPr>
          <w:rFonts w:ascii="Arial" w:eastAsia="Times New Roman" w:hAnsi="Arial" w:cs="Arial"/>
          <w:noProof/>
          <w:color w:val="212529"/>
          <w:sz w:val="23"/>
          <w:szCs w:val="23"/>
          <w:lang w:eastAsia="ru-RU"/>
        </w:rPr>
        <w:lastRenderedPageBreak/>
        <w:drawing>
          <wp:inline distT="0" distB="0" distL="0" distR="0">
            <wp:extent cx="6384925" cy="2806065"/>
            <wp:effectExtent l="0" t="0" r="0" b="0"/>
            <wp:docPr id="6" name="Рисунок 6" descr="https://xn--80aaf5ahrnp.xn--p1ai/wp-content/uploads/2018/04/s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xn--80aaf5ahrnp.xn--p1ai/wp-content/uploads/2018/04/s18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4925" cy="2806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380B" w:rsidRPr="0019380B" w:rsidRDefault="0019380B" w:rsidP="0019380B">
      <w:pPr>
        <w:spacing w:after="45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t>Общепринятая практика в системах питьевого водоснабжения:</w:t>
      </w:r>
    </w:p>
    <w:p w:rsidR="0019380B" w:rsidRPr="0019380B" w:rsidRDefault="0019380B" w:rsidP="0019380B">
      <w:pPr>
        <w:spacing w:after="45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r w:rsidRPr="0019380B">
        <w:rPr>
          <w:rFonts w:ascii="Arial" w:eastAsia="Times New Roman" w:hAnsi="Arial" w:cs="Arial"/>
          <w:color w:val="0000FF"/>
          <w:sz w:val="23"/>
          <w:szCs w:val="23"/>
          <w:lang w:eastAsia="ru-RU"/>
        </w:rPr>
        <w:t>С = 0,4 мг/л     Т = 4 мин     СТ = 1,6 мг/л х мин</w:t>
      </w:r>
    </w:p>
    <w:p w:rsidR="0019380B" w:rsidRPr="0019380B" w:rsidRDefault="0019380B" w:rsidP="0019380B">
      <w:pPr>
        <w:spacing w:after="45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r w:rsidRPr="0019380B">
        <w:rPr>
          <w:rFonts w:ascii="Arial" w:eastAsia="Times New Roman" w:hAnsi="Arial" w:cs="Arial"/>
          <w:i/>
          <w:iCs/>
          <w:color w:val="212529"/>
          <w:sz w:val="23"/>
          <w:szCs w:val="23"/>
          <w:lang w:eastAsia="ru-RU"/>
        </w:rPr>
        <w:t xml:space="preserve">В случае, сильного или специфического бактериального загрязнения </w:t>
      </w:r>
      <w:proofErr w:type="spellStart"/>
      <w:r w:rsidRPr="0019380B">
        <w:rPr>
          <w:rFonts w:ascii="Arial" w:eastAsia="Times New Roman" w:hAnsi="Arial" w:cs="Arial"/>
          <w:i/>
          <w:iCs/>
          <w:color w:val="212529"/>
          <w:sz w:val="23"/>
          <w:szCs w:val="23"/>
          <w:lang w:eastAsia="ru-RU"/>
        </w:rPr>
        <w:t>водоисточника</w:t>
      </w:r>
      <w:proofErr w:type="spellEnd"/>
      <w:r w:rsidRPr="0019380B">
        <w:rPr>
          <w:rFonts w:ascii="Arial" w:eastAsia="Times New Roman" w:hAnsi="Arial" w:cs="Arial"/>
          <w:i/>
          <w:iCs/>
          <w:color w:val="212529"/>
          <w:sz w:val="23"/>
          <w:szCs w:val="23"/>
          <w:lang w:eastAsia="ru-RU"/>
        </w:rPr>
        <w:t xml:space="preserve"> настоятельно рекомендуются пилотные испытания.</w:t>
      </w:r>
    </w:p>
    <w:p w:rsidR="0019380B" w:rsidRPr="0019380B" w:rsidRDefault="0019380B" w:rsidP="0019380B">
      <w:pPr>
        <w:spacing w:after="45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t> </w:t>
      </w:r>
    </w:p>
    <w:p w:rsidR="0019380B" w:rsidRPr="0019380B" w:rsidRDefault="0019380B" w:rsidP="0019380B">
      <w:pPr>
        <w:spacing w:after="45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r w:rsidRPr="0019380B">
        <w:rPr>
          <w:rFonts w:ascii="Arial" w:eastAsia="Times New Roman" w:hAnsi="Arial" w:cs="Arial"/>
          <w:b/>
          <w:bCs/>
          <w:color w:val="212529"/>
          <w:sz w:val="23"/>
          <w:szCs w:val="23"/>
          <w:lang w:eastAsia="ru-RU"/>
        </w:rPr>
        <w:t>Расчет дозировки озона для достижения требуемого СТ- критерия</w:t>
      </w:r>
    </w:p>
    <w:p w:rsidR="0019380B" w:rsidRPr="0019380B" w:rsidRDefault="0019380B" w:rsidP="0019380B">
      <w:pPr>
        <w:spacing w:after="45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r w:rsidRPr="0019380B">
        <w:rPr>
          <w:rFonts w:ascii="Arial" w:eastAsia="Times New Roman" w:hAnsi="Arial" w:cs="Arial"/>
          <w:noProof/>
          <w:color w:val="212529"/>
          <w:sz w:val="23"/>
          <w:szCs w:val="23"/>
          <w:lang w:eastAsia="ru-RU"/>
        </w:rPr>
        <w:drawing>
          <wp:inline distT="0" distB="0" distL="0" distR="0">
            <wp:extent cx="4366895" cy="3105785"/>
            <wp:effectExtent l="0" t="0" r="0" b="0"/>
            <wp:docPr id="5" name="Рисунок 5" descr="https://xn--80aaf5ahrnp.xn--p1ai/wp-content/uploads/2018/04/s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xn--80aaf5ahrnp.xn--p1ai/wp-content/uploads/2018/04/s19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6895" cy="3105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380B" w:rsidRPr="0019380B" w:rsidRDefault="0019380B" w:rsidP="0019380B">
      <w:pPr>
        <w:spacing w:after="45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r w:rsidRPr="0019380B">
        <w:rPr>
          <w:rFonts w:ascii="Arial" w:eastAsia="Times New Roman" w:hAnsi="Arial" w:cs="Arial"/>
          <w:noProof/>
          <w:color w:val="212529"/>
          <w:sz w:val="23"/>
          <w:szCs w:val="23"/>
          <w:lang w:eastAsia="ru-RU"/>
        </w:rPr>
        <w:lastRenderedPageBreak/>
        <w:drawing>
          <wp:inline distT="0" distB="0" distL="0" distR="0">
            <wp:extent cx="5328920" cy="4509135"/>
            <wp:effectExtent l="0" t="0" r="5080" b="5715"/>
            <wp:docPr id="4" name="Рисунок 4" descr="https://xn--80aaf5ahrnp.xn--p1ai/wp-content/uploads/2018/04/s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xn--80aaf5ahrnp.xn--p1ai/wp-content/uploads/2018/04/s20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8920" cy="4509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380B" w:rsidRPr="0019380B" w:rsidRDefault="0019380B" w:rsidP="0019380B">
      <w:pPr>
        <w:spacing w:after="45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r w:rsidRPr="0019380B">
        <w:rPr>
          <w:rFonts w:ascii="Arial" w:eastAsia="Times New Roman" w:hAnsi="Arial" w:cs="Arial"/>
          <w:b/>
          <w:bCs/>
          <w:color w:val="212529"/>
          <w:sz w:val="23"/>
          <w:szCs w:val="23"/>
          <w:lang w:eastAsia="ru-RU"/>
        </w:rPr>
        <w:t>Очистка воды и хим. потребность воды в озоне</w:t>
      </w:r>
    </w:p>
    <w:p w:rsidR="0019380B" w:rsidRPr="0019380B" w:rsidRDefault="0019380B" w:rsidP="0019380B">
      <w:pPr>
        <w:spacing w:after="45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r w:rsidRPr="0019380B">
        <w:rPr>
          <w:rFonts w:ascii="Arial" w:eastAsia="Times New Roman" w:hAnsi="Arial" w:cs="Arial"/>
          <w:noProof/>
          <w:color w:val="212529"/>
          <w:sz w:val="23"/>
          <w:szCs w:val="23"/>
          <w:lang w:eastAsia="ru-RU"/>
        </w:rPr>
        <w:drawing>
          <wp:inline distT="0" distB="0" distL="0" distR="0">
            <wp:extent cx="3815080" cy="2018030"/>
            <wp:effectExtent l="0" t="0" r="0" b="1270"/>
            <wp:docPr id="3" name="Рисунок 3" descr="https://xn--80aaf5ahrnp.xn--p1ai/wp-content/uploads/2018/04/s21-300x1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xn--80aaf5ahrnp.xn--p1ai/wp-content/uploads/2018/04/s21-300x158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5080" cy="2018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380B" w:rsidRPr="0019380B" w:rsidRDefault="0019380B" w:rsidP="0019380B">
      <w:pPr>
        <w:spacing w:after="45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r w:rsidRPr="0019380B">
        <w:rPr>
          <w:rFonts w:ascii="Arial" w:eastAsia="Times New Roman" w:hAnsi="Arial" w:cs="Arial"/>
          <w:i/>
          <w:iCs/>
          <w:color w:val="212529"/>
          <w:sz w:val="23"/>
          <w:szCs w:val="23"/>
          <w:lang w:eastAsia="ru-RU"/>
        </w:rPr>
        <w:t>Точное определение хим. потребности возможно путем пробного озонирования образцов реальной воды на пилотной установке.</w:t>
      </w:r>
    </w:p>
    <w:p w:rsidR="0019380B" w:rsidRPr="0019380B" w:rsidRDefault="0019380B" w:rsidP="0019380B">
      <w:pPr>
        <w:spacing w:after="45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t> </w:t>
      </w:r>
      <w:r w:rsidRPr="0019380B">
        <w:rPr>
          <w:rFonts w:ascii="Arial" w:eastAsia="Times New Roman" w:hAnsi="Arial" w:cs="Arial"/>
          <w:b/>
          <w:bCs/>
          <w:color w:val="212529"/>
          <w:sz w:val="23"/>
          <w:szCs w:val="23"/>
          <w:lang w:eastAsia="ru-RU"/>
        </w:rPr>
        <w:t>Доза озона и производительность генератора</w:t>
      </w:r>
    </w:p>
    <w:p w:rsidR="0019380B" w:rsidRPr="0019380B" w:rsidRDefault="0019380B" w:rsidP="0019380B">
      <w:pPr>
        <w:spacing w:after="45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r w:rsidRPr="0019380B">
        <w:rPr>
          <w:rFonts w:ascii="Arial" w:eastAsia="Times New Roman" w:hAnsi="Arial" w:cs="Arial"/>
          <w:color w:val="0000FF"/>
          <w:sz w:val="23"/>
          <w:szCs w:val="23"/>
          <w:lang w:eastAsia="ru-RU"/>
        </w:rPr>
        <w:t>D = k * C</w:t>
      </w:r>
      <w:proofErr w:type="gramStart"/>
      <w:r w:rsidRPr="0019380B">
        <w:rPr>
          <w:rFonts w:ascii="Arial" w:eastAsia="Times New Roman" w:hAnsi="Arial" w:cs="Arial"/>
          <w:color w:val="0000FF"/>
          <w:sz w:val="23"/>
          <w:szCs w:val="23"/>
          <w:lang w:eastAsia="ru-RU"/>
        </w:rPr>
        <w:t>0</w:t>
      </w:r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t> ,</w:t>
      </w:r>
      <w:proofErr w:type="gramEnd"/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t xml:space="preserve"> мг/л (г/м3),</w:t>
      </w:r>
    </w:p>
    <w:p w:rsidR="0019380B" w:rsidRPr="0019380B" w:rsidRDefault="0019380B" w:rsidP="0019380B">
      <w:pPr>
        <w:spacing w:after="12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lastRenderedPageBreak/>
        <w:t>где </w:t>
      </w:r>
      <w:r w:rsidRPr="0019380B">
        <w:rPr>
          <w:rFonts w:ascii="Arial" w:eastAsia="Times New Roman" w:hAnsi="Arial" w:cs="Arial"/>
          <w:color w:val="0000FF"/>
          <w:sz w:val="23"/>
          <w:szCs w:val="23"/>
          <w:lang w:eastAsia="ru-RU"/>
        </w:rPr>
        <w:t>D</w:t>
      </w:r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t> – доза обработки воды озоном</w:t>
      </w:r>
    </w:p>
    <w:p w:rsidR="0019380B" w:rsidRPr="0019380B" w:rsidRDefault="0019380B" w:rsidP="0019380B">
      <w:pPr>
        <w:spacing w:after="12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r w:rsidRPr="0019380B">
        <w:rPr>
          <w:rFonts w:ascii="Arial" w:eastAsia="Times New Roman" w:hAnsi="Arial" w:cs="Arial"/>
          <w:color w:val="0000FF"/>
          <w:sz w:val="23"/>
          <w:szCs w:val="23"/>
          <w:lang w:eastAsia="ru-RU"/>
        </w:rPr>
        <w:t>k</w:t>
      </w:r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t> – безразмерный коэффициент, учитывающий эффективность переноса озона из газовой фазы в раствор и конструктивный запас</w:t>
      </w:r>
    </w:p>
    <w:p w:rsidR="0019380B" w:rsidRPr="0019380B" w:rsidRDefault="0019380B" w:rsidP="0019380B">
      <w:pPr>
        <w:spacing w:after="12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r w:rsidRPr="0019380B">
        <w:rPr>
          <w:rFonts w:ascii="Arial" w:eastAsia="Times New Roman" w:hAnsi="Arial" w:cs="Arial"/>
          <w:color w:val="0000FF"/>
          <w:sz w:val="23"/>
          <w:szCs w:val="23"/>
          <w:lang w:eastAsia="ru-RU"/>
        </w:rPr>
        <w:t>C0</w:t>
      </w:r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t> – требуемая начальная концентрация озона на входе контактного аппарата, мг/л</w:t>
      </w:r>
    </w:p>
    <w:p w:rsidR="0019380B" w:rsidRPr="0019380B" w:rsidRDefault="0019380B" w:rsidP="0019380B">
      <w:pPr>
        <w:spacing w:after="12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t> </w:t>
      </w:r>
    </w:p>
    <w:p w:rsidR="0019380B" w:rsidRPr="0019380B" w:rsidRDefault="0019380B" w:rsidP="0019380B">
      <w:pPr>
        <w:spacing w:after="12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r w:rsidRPr="0019380B">
        <w:rPr>
          <w:rFonts w:ascii="Arial" w:eastAsia="Times New Roman" w:hAnsi="Arial" w:cs="Arial"/>
          <w:b/>
          <w:bCs/>
          <w:color w:val="212529"/>
          <w:sz w:val="23"/>
          <w:szCs w:val="23"/>
          <w:lang w:eastAsia="ru-RU"/>
        </w:rPr>
        <w:t>Производительность генератора по озону:</w:t>
      </w:r>
    </w:p>
    <w:p w:rsidR="0019380B" w:rsidRPr="0019380B" w:rsidRDefault="0019380B" w:rsidP="0019380B">
      <w:pPr>
        <w:spacing w:after="12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r w:rsidRPr="0019380B">
        <w:rPr>
          <w:rFonts w:ascii="Arial" w:eastAsia="Times New Roman" w:hAnsi="Arial" w:cs="Arial"/>
          <w:color w:val="0000FF"/>
          <w:sz w:val="23"/>
          <w:szCs w:val="23"/>
          <w:lang w:eastAsia="ru-RU"/>
        </w:rPr>
        <w:t>qo3 = D * Q</w:t>
      </w:r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t>, г/ч,</w:t>
      </w:r>
    </w:p>
    <w:p w:rsidR="0019380B" w:rsidRPr="0019380B" w:rsidRDefault="0019380B" w:rsidP="0019380B">
      <w:pPr>
        <w:spacing w:after="12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t>где </w:t>
      </w:r>
      <w:r w:rsidRPr="0019380B">
        <w:rPr>
          <w:rFonts w:ascii="Arial" w:eastAsia="Times New Roman" w:hAnsi="Arial" w:cs="Arial"/>
          <w:color w:val="0000FF"/>
          <w:sz w:val="23"/>
          <w:szCs w:val="23"/>
          <w:lang w:eastAsia="ru-RU"/>
        </w:rPr>
        <w:t>Q</w:t>
      </w:r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t> – расход воды, м3/ч</w:t>
      </w:r>
    </w:p>
    <w:p w:rsidR="0019380B" w:rsidRPr="0019380B" w:rsidRDefault="0019380B" w:rsidP="0019380B">
      <w:pPr>
        <w:spacing w:after="12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t> </w:t>
      </w:r>
    </w:p>
    <w:p w:rsidR="0019380B" w:rsidRPr="0019380B" w:rsidRDefault="0019380B" w:rsidP="0019380B">
      <w:pPr>
        <w:spacing w:after="45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t>Пример:</w:t>
      </w:r>
    </w:p>
    <w:p w:rsidR="0019380B" w:rsidRPr="0019380B" w:rsidRDefault="0019380B" w:rsidP="0019380B">
      <w:pPr>
        <w:spacing w:after="45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t>Определить производительность генератора для обеззараживания воды по критерию СТ = 1,6 мг/л х мин (0,4 мг/л х 4 мин), если вода подается с расходом 3 м3/ч, а входе пилотных испытаний выяснено, что концентрация озона в рассматриваемой воде за 4 мин падает в 1,5 раза. Коэффициент, учитывающий эффективность массопереноса и конструктивный запас равен 2.</w:t>
      </w:r>
    </w:p>
    <w:p w:rsidR="0019380B" w:rsidRPr="0019380B" w:rsidRDefault="0019380B" w:rsidP="0019380B">
      <w:pPr>
        <w:numPr>
          <w:ilvl w:val="0"/>
          <w:numId w:val="6"/>
        </w:numPr>
        <w:spacing w:before="100" w:beforeAutospacing="1" w:after="100" w:afterAutospacing="1" w:line="240" w:lineRule="auto"/>
        <w:ind w:left="495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9380B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Определяем начальную концентрацию озона на входе контактного аппарата: 0, 4 х 1,5 = 0,6 мг/л</w:t>
      </w:r>
    </w:p>
    <w:p w:rsidR="0019380B" w:rsidRPr="0019380B" w:rsidRDefault="0019380B" w:rsidP="0019380B">
      <w:pPr>
        <w:numPr>
          <w:ilvl w:val="0"/>
          <w:numId w:val="6"/>
        </w:numPr>
        <w:spacing w:before="100" w:beforeAutospacing="1" w:after="100" w:afterAutospacing="1" w:line="240" w:lineRule="auto"/>
        <w:ind w:left="495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9380B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Определяем дозу обработки воды озоном: 0,6 х 2 = 1,2 мг/л (г/м3)</w:t>
      </w:r>
    </w:p>
    <w:p w:rsidR="0019380B" w:rsidRPr="0019380B" w:rsidRDefault="0019380B" w:rsidP="0019380B">
      <w:pPr>
        <w:numPr>
          <w:ilvl w:val="0"/>
          <w:numId w:val="6"/>
        </w:numPr>
        <w:spacing w:before="100" w:beforeAutospacing="1" w:after="100" w:afterAutospacing="1" w:line="240" w:lineRule="auto"/>
        <w:ind w:left="495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9380B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Определяем производительность генератора по озону: 1,2 х 3 = 3,6 г/ч</w:t>
      </w:r>
    </w:p>
    <w:p w:rsidR="0019380B" w:rsidRPr="0019380B" w:rsidRDefault="0019380B" w:rsidP="0019380B">
      <w:pPr>
        <w:spacing w:after="45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t>Рассматриваем модельный ряд генераторов и выбираем ближайший по производительности в большую сторону.</w:t>
      </w:r>
    </w:p>
    <w:p w:rsidR="0019380B" w:rsidRPr="0019380B" w:rsidRDefault="0019380B" w:rsidP="0019380B">
      <w:pPr>
        <w:spacing w:after="45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t> </w:t>
      </w:r>
      <w:r w:rsidRPr="0019380B">
        <w:rPr>
          <w:rFonts w:ascii="Arial" w:eastAsia="Times New Roman" w:hAnsi="Arial" w:cs="Arial"/>
          <w:b/>
          <w:bCs/>
          <w:color w:val="212529"/>
          <w:sz w:val="23"/>
          <w:szCs w:val="23"/>
          <w:lang w:eastAsia="ru-RU"/>
        </w:rPr>
        <w:t>Очистка воды озоном</w:t>
      </w:r>
    </w:p>
    <w:p w:rsidR="0019380B" w:rsidRPr="0019380B" w:rsidRDefault="0019380B" w:rsidP="0019380B">
      <w:pPr>
        <w:numPr>
          <w:ilvl w:val="0"/>
          <w:numId w:val="7"/>
        </w:numPr>
        <w:spacing w:before="100" w:beforeAutospacing="1" w:after="100" w:afterAutospacing="1" w:line="240" w:lineRule="auto"/>
        <w:ind w:left="495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9380B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удаление железа, марганца, сероводорода из подземных вод</w:t>
      </w:r>
    </w:p>
    <w:p w:rsidR="0019380B" w:rsidRPr="0019380B" w:rsidRDefault="0019380B" w:rsidP="0019380B">
      <w:pPr>
        <w:numPr>
          <w:ilvl w:val="0"/>
          <w:numId w:val="7"/>
        </w:numPr>
        <w:spacing w:before="100" w:beforeAutospacing="1" w:after="100" w:afterAutospacing="1" w:line="240" w:lineRule="auto"/>
        <w:ind w:left="495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9380B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очистка поверхностных вод от антропогенных примесей – фенолов, пестицидов, нефтепродуктов, ПАВ</w:t>
      </w:r>
    </w:p>
    <w:p w:rsidR="0019380B" w:rsidRPr="0019380B" w:rsidRDefault="0019380B" w:rsidP="0019380B">
      <w:pPr>
        <w:numPr>
          <w:ilvl w:val="0"/>
          <w:numId w:val="7"/>
        </w:numPr>
        <w:spacing w:before="100" w:beforeAutospacing="1" w:after="100" w:afterAutospacing="1" w:line="240" w:lineRule="auto"/>
        <w:ind w:left="495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19380B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дезодорация поверхностных вод, снижение цветности</w:t>
      </w:r>
    </w:p>
    <w:p w:rsidR="0019380B" w:rsidRPr="0019380B" w:rsidRDefault="0019380B" w:rsidP="0019380B">
      <w:pPr>
        <w:spacing w:after="45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t>Расчет генератора озона, определение гидравлической схемы подмеса озона и объема контактного аппарата производится исходя из химической потребности воды в озоне и характера окисляемых примесей</w:t>
      </w:r>
    </w:p>
    <w:p w:rsidR="0019380B" w:rsidRPr="0019380B" w:rsidRDefault="0019380B" w:rsidP="0019380B">
      <w:pPr>
        <w:spacing w:after="45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t> </w:t>
      </w:r>
      <w:r w:rsidRPr="0019380B">
        <w:rPr>
          <w:rFonts w:ascii="Arial" w:eastAsia="Times New Roman" w:hAnsi="Arial" w:cs="Arial"/>
          <w:b/>
          <w:bCs/>
          <w:color w:val="212529"/>
          <w:sz w:val="23"/>
          <w:szCs w:val="23"/>
          <w:lang w:eastAsia="ru-RU"/>
        </w:rPr>
        <w:t>Доза озона и производительность генератора</w:t>
      </w:r>
    </w:p>
    <w:p w:rsidR="0019380B" w:rsidRPr="0019380B" w:rsidRDefault="0019380B" w:rsidP="0019380B">
      <w:pPr>
        <w:spacing w:after="45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r w:rsidRPr="0019380B">
        <w:rPr>
          <w:rFonts w:ascii="Arial" w:eastAsia="Times New Roman" w:hAnsi="Arial" w:cs="Arial"/>
          <w:color w:val="0000FF"/>
          <w:sz w:val="23"/>
          <w:szCs w:val="23"/>
          <w:lang w:eastAsia="ru-RU"/>
        </w:rPr>
        <w:t xml:space="preserve">D = k * </w:t>
      </w:r>
      <w:proofErr w:type="spellStart"/>
      <w:r w:rsidRPr="0019380B">
        <w:rPr>
          <w:rFonts w:ascii="Arial" w:eastAsia="Times New Roman" w:hAnsi="Arial" w:cs="Arial"/>
          <w:color w:val="0000FF"/>
          <w:sz w:val="23"/>
          <w:szCs w:val="23"/>
          <w:lang w:eastAsia="ru-RU"/>
        </w:rPr>
        <w:t>C</w:t>
      </w:r>
      <w:proofErr w:type="gramStart"/>
      <w:r w:rsidRPr="0019380B">
        <w:rPr>
          <w:rFonts w:ascii="Arial" w:eastAsia="Times New Roman" w:hAnsi="Arial" w:cs="Arial"/>
          <w:color w:val="0000FF"/>
          <w:sz w:val="23"/>
          <w:szCs w:val="23"/>
          <w:lang w:eastAsia="ru-RU"/>
        </w:rPr>
        <w:t>хим</w:t>
      </w:r>
      <w:proofErr w:type="spellEnd"/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t> ,</w:t>
      </w:r>
      <w:proofErr w:type="gramEnd"/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t xml:space="preserve"> мг/л (г/м3),</w:t>
      </w:r>
    </w:p>
    <w:p w:rsidR="0019380B" w:rsidRPr="0019380B" w:rsidRDefault="0019380B" w:rsidP="0019380B">
      <w:pPr>
        <w:spacing w:after="45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t>где </w:t>
      </w:r>
      <w:r w:rsidRPr="0019380B">
        <w:rPr>
          <w:rFonts w:ascii="Arial" w:eastAsia="Times New Roman" w:hAnsi="Arial" w:cs="Arial"/>
          <w:color w:val="0000FF"/>
          <w:sz w:val="23"/>
          <w:szCs w:val="23"/>
          <w:lang w:eastAsia="ru-RU"/>
        </w:rPr>
        <w:t>D</w:t>
      </w:r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t> – доза обработки воды озоном;</w:t>
      </w:r>
    </w:p>
    <w:p w:rsidR="0019380B" w:rsidRPr="0019380B" w:rsidRDefault="0019380B" w:rsidP="0019380B">
      <w:pPr>
        <w:spacing w:after="45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r w:rsidRPr="0019380B">
        <w:rPr>
          <w:rFonts w:ascii="Arial" w:eastAsia="Times New Roman" w:hAnsi="Arial" w:cs="Arial"/>
          <w:color w:val="0000FF"/>
          <w:sz w:val="23"/>
          <w:szCs w:val="23"/>
          <w:lang w:eastAsia="ru-RU"/>
        </w:rPr>
        <w:t>k</w:t>
      </w:r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t> – безразмерный коэффициент, учитывающий эффективность переноса озона из газовой фазы в раствор, влияние неблагоприятных факторов и конструктивный запас;</w:t>
      </w:r>
    </w:p>
    <w:p w:rsidR="0019380B" w:rsidRPr="0019380B" w:rsidRDefault="0019380B" w:rsidP="0019380B">
      <w:pPr>
        <w:spacing w:after="45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proofErr w:type="spellStart"/>
      <w:r w:rsidRPr="0019380B">
        <w:rPr>
          <w:rFonts w:ascii="Arial" w:eastAsia="Times New Roman" w:hAnsi="Arial" w:cs="Arial"/>
          <w:color w:val="0000FF"/>
          <w:sz w:val="23"/>
          <w:szCs w:val="23"/>
          <w:lang w:eastAsia="ru-RU"/>
        </w:rPr>
        <w:lastRenderedPageBreak/>
        <w:t>Cхим</w:t>
      </w:r>
      <w:proofErr w:type="spellEnd"/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t> – химическая потребность воды в озоне или количество примесей, окисляемых озоном, выраженное в эквивалентном количестве озона, требуемого для их окисления, мг/л.</w:t>
      </w:r>
    </w:p>
    <w:p w:rsidR="0019380B" w:rsidRPr="0019380B" w:rsidRDefault="0019380B" w:rsidP="0019380B">
      <w:pPr>
        <w:spacing w:after="45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t> </w:t>
      </w:r>
    </w:p>
    <w:p w:rsidR="0019380B" w:rsidRPr="0019380B" w:rsidRDefault="0019380B" w:rsidP="0019380B">
      <w:pPr>
        <w:spacing w:after="45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r w:rsidRPr="0019380B">
        <w:rPr>
          <w:rFonts w:ascii="Arial" w:eastAsia="Times New Roman" w:hAnsi="Arial" w:cs="Arial"/>
          <w:b/>
          <w:bCs/>
          <w:color w:val="212529"/>
          <w:sz w:val="23"/>
          <w:szCs w:val="23"/>
          <w:lang w:eastAsia="ru-RU"/>
        </w:rPr>
        <w:t>Производительность генератора по озону:</w:t>
      </w:r>
    </w:p>
    <w:p w:rsidR="0019380B" w:rsidRPr="0019380B" w:rsidRDefault="0019380B" w:rsidP="0019380B">
      <w:pPr>
        <w:spacing w:after="45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r w:rsidRPr="0019380B">
        <w:rPr>
          <w:rFonts w:ascii="Arial" w:eastAsia="Times New Roman" w:hAnsi="Arial" w:cs="Arial"/>
          <w:color w:val="0000FF"/>
          <w:sz w:val="23"/>
          <w:szCs w:val="23"/>
          <w:lang w:eastAsia="ru-RU"/>
        </w:rPr>
        <w:t>qo3 = D x Q</w:t>
      </w:r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t>, г/ч,</w:t>
      </w:r>
    </w:p>
    <w:p w:rsidR="0019380B" w:rsidRPr="0019380B" w:rsidRDefault="0019380B" w:rsidP="0019380B">
      <w:pPr>
        <w:spacing w:after="45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t>где </w:t>
      </w:r>
      <w:r w:rsidRPr="0019380B">
        <w:rPr>
          <w:rFonts w:ascii="Arial" w:eastAsia="Times New Roman" w:hAnsi="Arial" w:cs="Arial"/>
          <w:color w:val="0000FF"/>
          <w:sz w:val="23"/>
          <w:szCs w:val="23"/>
          <w:lang w:eastAsia="ru-RU"/>
        </w:rPr>
        <w:t>Q</w:t>
      </w:r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t> – расход воды, м3/ч</w:t>
      </w:r>
    </w:p>
    <w:p w:rsidR="0019380B" w:rsidRPr="0019380B" w:rsidRDefault="0019380B" w:rsidP="0019380B">
      <w:pPr>
        <w:spacing w:after="45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t> </w:t>
      </w:r>
      <w:r w:rsidRPr="0019380B">
        <w:rPr>
          <w:rFonts w:ascii="Arial" w:eastAsia="Times New Roman" w:hAnsi="Arial" w:cs="Arial"/>
          <w:b/>
          <w:bCs/>
          <w:color w:val="212529"/>
          <w:sz w:val="23"/>
          <w:szCs w:val="23"/>
          <w:lang w:eastAsia="ru-RU"/>
        </w:rPr>
        <w:t>Химическая потребность воды в озоне</w:t>
      </w:r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t xml:space="preserve"> (для предварительных </w:t>
      </w:r>
      <w:proofErr w:type="gramStart"/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t>расчетов)</w:t>
      </w:r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br/>
      </w:r>
      <w:r w:rsidRPr="0019380B">
        <w:rPr>
          <w:rFonts w:ascii="Arial" w:eastAsia="Times New Roman" w:hAnsi="Arial" w:cs="Arial"/>
          <w:i/>
          <w:iCs/>
          <w:color w:val="212529"/>
          <w:sz w:val="23"/>
          <w:szCs w:val="23"/>
          <w:lang w:eastAsia="ru-RU"/>
        </w:rPr>
        <w:t>При</w:t>
      </w:r>
      <w:proofErr w:type="gramEnd"/>
      <w:r w:rsidRPr="0019380B">
        <w:rPr>
          <w:rFonts w:ascii="Arial" w:eastAsia="Times New Roman" w:hAnsi="Arial" w:cs="Arial"/>
          <w:i/>
          <w:iCs/>
          <w:color w:val="212529"/>
          <w:sz w:val="23"/>
          <w:szCs w:val="23"/>
          <w:lang w:eastAsia="ru-RU"/>
        </w:rPr>
        <w:t xml:space="preserve"> обезжелезивании подземных вод:</w:t>
      </w:r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br/>
      </w:r>
      <w:r w:rsidRPr="0019380B">
        <w:rPr>
          <w:rFonts w:ascii="Arial" w:eastAsia="Times New Roman" w:hAnsi="Arial" w:cs="Arial"/>
          <w:noProof/>
          <w:color w:val="212529"/>
          <w:sz w:val="23"/>
          <w:szCs w:val="23"/>
          <w:lang w:eastAsia="ru-RU"/>
        </w:rPr>
        <w:drawing>
          <wp:inline distT="0" distB="0" distL="0" distR="0">
            <wp:extent cx="6195695" cy="1403350"/>
            <wp:effectExtent l="0" t="0" r="0" b="6350"/>
            <wp:docPr id="2" name="Рисунок 2" descr="https://xn--80aaf5ahrnp.xn--p1ai/wp-content/uploads/2018/04/s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xn--80aaf5ahrnp.xn--p1ai/wp-content/uploads/2018/04/s22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5695" cy="140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380B" w:rsidRPr="0019380B" w:rsidRDefault="0019380B" w:rsidP="0019380B">
      <w:pPr>
        <w:spacing w:after="12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r w:rsidRPr="0019380B">
        <w:rPr>
          <w:rFonts w:ascii="Arial" w:eastAsia="Times New Roman" w:hAnsi="Arial" w:cs="Arial"/>
          <w:i/>
          <w:iCs/>
          <w:color w:val="212529"/>
          <w:sz w:val="23"/>
          <w:szCs w:val="23"/>
          <w:lang w:eastAsia="ru-RU"/>
        </w:rPr>
        <w:t>Для поверхностных вод:</w:t>
      </w:r>
    </w:p>
    <w:p w:rsidR="0019380B" w:rsidRPr="0019380B" w:rsidRDefault="0019380B" w:rsidP="0019380B">
      <w:pPr>
        <w:spacing w:after="12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t>1 мг озона для снижения цветности на 8 – 10 град</w:t>
      </w:r>
    </w:p>
    <w:p w:rsidR="0019380B" w:rsidRPr="0019380B" w:rsidRDefault="0019380B" w:rsidP="0019380B">
      <w:pPr>
        <w:spacing w:after="12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t>2-3 мг – нефтепродукты и ПАВ</w:t>
      </w:r>
    </w:p>
    <w:p w:rsidR="0019380B" w:rsidRPr="0019380B" w:rsidRDefault="0019380B" w:rsidP="0019380B">
      <w:pPr>
        <w:spacing w:after="12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t>1-2 мг – фенолы</w:t>
      </w:r>
    </w:p>
    <w:p w:rsidR="0019380B" w:rsidRPr="0019380B" w:rsidRDefault="0019380B" w:rsidP="0019380B">
      <w:pPr>
        <w:spacing w:after="12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t>1,5 – 2 мг/л – для улучшения условий коагуляции на этапе осветления воды</w:t>
      </w:r>
    </w:p>
    <w:p w:rsidR="0019380B" w:rsidRPr="0019380B" w:rsidRDefault="0019380B" w:rsidP="0019380B">
      <w:pPr>
        <w:spacing w:after="12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t>2 – 3 мг/л – для удаления запахов и улучшения вкусовых качеств</w:t>
      </w:r>
    </w:p>
    <w:p w:rsidR="0019380B" w:rsidRPr="0019380B" w:rsidRDefault="0019380B" w:rsidP="0019380B">
      <w:pPr>
        <w:spacing w:after="45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t> </w:t>
      </w:r>
    </w:p>
    <w:p w:rsidR="0019380B" w:rsidRPr="0019380B" w:rsidRDefault="0019380B" w:rsidP="0019380B">
      <w:pPr>
        <w:spacing w:after="450"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</w:p>
    <w:p w:rsidR="0019380B" w:rsidRPr="0019380B" w:rsidRDefault="0019380B" w:rsidP="0019380B">
      <w:pPr>
        <w:spacing w:line="240" w:lineRule="auto"/>
        <w:rPr>
          <w:rFonts w:ascii="Arial" w:eastAsia="Times New Roman" w:hAnsi="Arial" w:cs="Arial"/>
          <w:color w:val="212529"/>
          <w:sz w:val="23"/>
          <w:szCs w:val="23"/>
          <w:lang w:eastAsia="ru-RU"/>
        </w:rPr>
      </w:pPr>
      <w:r w:rsidRPr="0019380B">
        <w:rPr>
          <w:rFonts w:ascii="Arial" w:eastAsia="Times New Roman" w:hAnsi="Arial" w:cs="Arial"/>
          <w:color w:val="212529"/>
          <w:sz w:val="23"/>
          <w:szCs w:val="23"/>
          <w:lang w:eastAsia="ru-RU"/>
        </w:rPr>
        <w:t> </w:t>
      </w:r>
    </w:p>
    <w:p w:rsidR="00DA41B6" w:rsidRDefault="00DA41B6"/>
    <w:sectPr w:rsidR="00DA41B6" w:rsidSect="0019380B">
      <w:type w:val="continuous"/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Ubuntu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82423A"/>
    <w:multiLevelType w:val="multilevel"/>
    <w:tmpl w:val="CA2C6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E1F7889"/>
    <w:multiLevelType w:val="multilevel"/>
    <w:tmpl w:val="F84E83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E4A5505"/>
    <w:multiLevelType w:val="multilevel"/>
    <w:tmpl w:val="AF68C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5EC2836"/>
    <w:multiLevelType w:val="multilevel"/>
    <w:tmpl w:val="AE3478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8ED08C8"/>
    <w:multiLevelType w:val="multilevel"/>
    <w:tmpl w:val="004CB8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FD95C21"/>
    <w:multiLevelType w:val="multilevel"/>
    <w:tmpl w:val="4092A4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45E41B9"/>
    <w:multiLevelType w:val="multilevel"/>
    <w:tmpl w:val="4620B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6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E5D"/>
    <w:rsid w:val="0019380B"/>
    <w:rsid w:val="002F1E5D"/>
    <w:rsid w:val="00DA4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9C41601-C98A-46D0-AAC3-B32A24B25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9380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9380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1938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9380B"/>
    <w:rPr>
      <w:b/>
      <w:bCs/>
    </w:rPr>
  </w:style>
  <w:style w:type="character" w:styleId="a5">
    <w:name w:val="Emphasis"/>
    <w:basedOn w:val="a0"/>
    <w:uiPriority w:val="20"/>
    <w:qFormat/>
    <w:rsid w:val="0019380B"/>
    <w:rPr>
      <w:i/>
      <w:iCs/>
    </w:rPr>
  </w:style>
  <w:style w:type="character" w:styleId="a6">
    <w:name w:val="Hyperlink"/>
    <w:basedOn w:val="a0"/>
    <w:uiPriority w:val="99"/>
    <w:semiHidden/>
    <w:unhideWhenUsed/>
    <w:rsid w:val="0019380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277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969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95892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267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0938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8809287">
                          <w:marLeft w:val="0"/>
                          <w:marRight w:val="0"/>
                          <w:marTop w:val="0"/>
                          <w:marBottom w:val="4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9015583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2341109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124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4736178">
                  <w:marLeft w:val="0"/>
                  <w:marRight w:val="0"/>
                  <w:marTop w:val="15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6044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8</Pages>
  <Words>1048</Words>
  <Characters>5979</Characters>
  <Application>Microsoft Office Word</Application>
  <DocSecurity>0</DocSecurity>
  <Lines>49</Lines>
  <Paragraphs>14</Paragraphs>
  <ScaleCrop>false</ScaleCrop>
  <Company/>
  <LinksUpToDate>false</LinksUpToDate>
  <CharactersWithSpaces>7013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Julia_N</dc:creator>
  <cp:keywords/>
  <dc:description/>
  <cp:lastModifiedBy>Julia_N</cp:lastModifiedBy>
  <cp:revision>2</cp:revision>
  <dcterms:created xsi:type="dcterms:W3CDTF">2021-11-09T06:20:00Z</dcterms:created>
  <dcterms:modified xsi:type="dcterms:W3CDTF">2021-11-09T06:26:00Z</dcterms:modified>
</cp:coreProperties>
</file>